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48EE" w14:textId="77777777" w:rsidR="003B0502" w:rsidRDefault="003B0502" w:rsidP="003B0502">
      <w:pPr>
        <w:jc w:val="center"/>
        <w:rPr>
          <w:rFonts w:ascii="Times New Roman" w:hAnsi="Times New Roman" w:cs="Times New Roman"/>
          <w:b/>
          <w:bCs/>
        </w:rPr>
      </w:pPr>
      <w:r>
        <w:rPr>
          <w:rFonts w:ascii="Times New Roman" w:hAnsi="Times New Roman" w:cs="Times New Roman"/>
          <w:b/>
          <w:bCs/>
          <w:noProof/>
        </w:rPr>
        <w:drawing>
          <wp:inline distT="0" distB="0" distL="0" distR="0" wp14:anchorId="3ACFDBBA" wp14:editId="532D46D6">
            <wp:extent cx="2714625" cy="543722"/>
            <wp:effectExtent l="0" t="0" r="0" b="8890"/>
            <wp:docPr id="1817799839"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99839" name="Picture 1" descr="A close up of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8434" cy="546488"/>
                    </a:xfrm>
                    <a:prstGeom prst="rect">
                      <a:avLst/>
                    </a:prstGeom>
                  </pic:spPr>
                </pic:pic>
              </a:graphicData>
            </a:graphic>
          </wp:inline>
        </w:drawing>
      </w:r>
    </w:p>
    <w:p w14:paraId="498C13D0" w14:textId="0E38BF63" w:rsidR="00D82207" w:rsidRDefault="003B0502" w:rsidP="003B0502">
      <w:pPr>
        <w:jc w:val="center"/>
        <w:rPr>
          <w:rFonts w:ascii="Times New Roman" w:hAnsi="Times New Roman" w:cs="Times New Roman"/>
          <w:b/>
          <w:bCs/>
          <w:sz w:val="32"/>
          <w:szCs w:val="32"/>
        </w:rPr>
      </w:pPr>
      <w:r w:rsidRPr="00EF2324">
        <w:rPr>
          <w:rFonts w:ascii="Times New Roman" w:hAnsi="Times New Roman" w:cs="Times New Roman"/>
          <w:b/>
          <w:bCs/>
          <w:sz w:val="32"/>
          <w:szCs w:val="32"/>
        </w:rPr>
        <w:t xml:space="preserve">SEHS </w:t>
      </w:r>
      <w:r>
        <w:rPr>
          <w:rFonts w:ascii="Times New Roman" w:hAnsi="Times New Roman" w:cs="Times New Roman"/>
          <w:b/>
          <w:bCs/>
          <w:sz w:val="32"/>
          <w:szCs w:val="32"/>
        </w:rPr>
        <w:t>Formal Grievance Policy</w:t>
      </w:r>
    </w:p>
    <w:p w14:paraId="5B4A40EF" w14:textId="77777777" w:rsidR="003B0502" w:rsidRPr="00225A42" w:rsidRDefault="003B0502" w:rsidP="003B0502">
      <w:pPr>
        <w:rPr>
          <w:rFonts w:ascii="Times New Roman" w:eastAsia="Times New Roman" w:hAnsi="Times New Roman" w:cs="Times New Roman"/>
          <w:sz w:val="22"/>
          <w:szCs w:val="22"/>
        </w:rPr>
      </w:pPr>
      <w:r w:rsidRPr="00225A42">
        <w:rPr>
          <w:rFonts w:ascii="Times New Roman" w:eastAsia="Times New Roman" w:hAnsi="Times New Roman" w:cs="Times New Roman"/>
          <w:sz w:val="22"/>
          <w:szCs w:val="22"/>
        </w:rPr>
        <w:t>The formal complaint/grievance procedure provides a process for students who believe that a rule, procedure, or policy has been applied in an unfair or inequitable manner or that they have been unfairly or improperly treated. This procedure should only be used to resolve serious matters or disputes which cannot be resolved through informal discussions or processes.</w:t>
      </w:r>
    </w:p>
    <w:p w14:paraId="74E9BE6D" w14:textId="07FB4BFC" w:rsidR="003B0502" w:rsidRPr="00225A42" w:rsidRDefault="003B0502" w:rsidP="003B0502">
      <w:pPr>
        <w:rPr>
          <w:rFonts w:ascii="Times New Roman" w:hAnsi="Times New Roman" w:cs="Times New Roman"/>
          <w:sz w:val="22"/>
          <w:szCs w:val="22"/>
        </w:rPr>
      </w:pPr>
      <w:r w:rsidRPr="00225A42">
        <w:rPr>
          <w:rFonts w:ascii="Times New Roman" w:eastAsia="Times New Roman" w:hAnsi="Times New Roman" w:cs="Times New Roman"/>
          <w:sz w:val="22"/>
          <w:szCs w:val="22"/>
        </w:rPr>
        <w:t xml:space="preserve">The SEHS Student Grievance Policy </w:t>
      </w:r>
      <w:r w:rsidR="00D1259D">
        <w:rPr>
          <w:rFonts w:ascii="Times New Roman" w:eastAsia="Times New Roman" w:hAnsi="Times New Roman" w:cs="Times New Roman"/>
          <w:sz w:val="22"/>
          <w:szCs w:val="22"/>
        </w:rPr>
        <w:t xml:space="preserve">is aligned with UAB’s </w:t>
      </w:r>
      <w:r w:rsidR="009F68D2">
        <w:rPr>
          <w:rFonts w:ascii="Times New Roman" w:eastAsia="Times New Roman" w:hAnsi="Times New Roman" w:cs="Times New Roman"/>
          <w:sz w:val="22"/>
          <w:szCs w:val="22"/>
        </w:rPr>
        <w:t xml:space="preserve">procedures and </w:t>
      </w:r>
      <w:r w:rsidRPr="00225A42">
        <w:rPr>
          <w:rFonts w:ascii="Times New Roman" w:eastAsia="Times New Roman" w:hAnsi="Times New Roman" w:cs="Times New Roman"/>
          <w:sz w:val="22"/>
          <w:szCs w:val="22"/>
        </w:rPr>
        <w:t>is available for an</w:t>
      </w:r>
      <w:r>
        <w:rPr>
          <w:rFonts w:ascii="Times New Roman" w:eastAsia="Times New Roman" w:hAnsi="Times New Roman" w:cs="Times New Roman"/>
          <w:sz w:val="22"/>
          <w:szCs w:val="22"/>
        </w:rPr>
        <w:t>y</w:t>
      </w:r>
      <w:r w:rsidRPr="00225A42">
        <w:rPr>
          <w:rFonts w:ascii="Times New Roman" w:eastAsia="Times New Roman" w:hAnsi="Times New Roman" w:cs="Times New Roman"/>
          <w:sz w:val="22"/>
          <w:szCs w:val="22"/>
        </w:rPr>
        <w:t xml:space="preserve"> action that adversely affects the student’s academic status such as probation, program dismissal, and academic and administrative withdrawal. </w:t>
      </w:r>
    </w:p>
    <w:p w14:paraId="6B85F884" w14:textId="77777777" w:rsidR="003B0502" w:rsidRPr="00225A42" w:rsidRDefault="003B0502" w:rsidP="003B0502">
      <w:pPr>
        <w:rPr>
          <w:rFonts w:ascii="Times New Roman" w:eastAsia="Times New Roman" w:hAnsi="Times New Roman" w:cs="Times New Roman"/>
          <w:sz w:val="22"/>
          <w:szCs w:val="22"/>
        </w:rPr>
      </w:pPr>
      <w:r w:rsidRPr="00225A42">
        <w:rPr>
          <w:rFonts w:ascii="Times New Roman" w:eastAsia="Times New Roman" w:hAnsi="Times New Roman" w:cs="Times New Roman"/>
          <w:sz w:val="22"/>
          <w:szCs w:val="22"/>
        </w:rPr>
        <w:t>This procedure is NOT to be used to resolve the following issues:</w:t>
      </w:r>
    </w:p>
    <w:p w14:paraId="0D9BC02A" w14:textId="77777777" w:rsidR="003B0502" w:rsidRPr="00225A42" w:rsidRDefault="003B0502" w:rsidP="003B0502">
      <w:pPr>
        <w:pStyle w:val="ListParagraph"/>
        <w:numPr>
          <w:ilvl w:val="0"/>
          <w:numId w:val="2"/>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Alleged </w:t>
      </w:r>
      <w:hyperlink r:id="rId7" w:history="1">
        <w:r w:rsidRPr="00225A42">
          <w:rPr>
            <w:rStyle w:val="Hyperlink"/>
            <w:rFonts w:ascii="Times New Roman" w:eastAsia="Times New Roman" w:hAnsi="Times New Roman" w:cs="Times New Roman"/>
            <w:sz w:val="22"/>
            <w:szCs w:val="22"/>
          </w:rPr>
          <w:t>Academic Integrity Code</w:t>
        </w:r>
      </w:hyperlink>
      <w:r w:rsidRPr="00225A42">
        <w:rPr>
          <w:rFonts w:ascii="Times New Roman" w:eastAsia="Times New Roman" w:hAnsi="Times New Roman" w:cs="Times New Roman"/>
          <w:sz w:val="22"/>
          <w:szCs w:val="22"/>
        </w:rPr>
        <w:t xml:space="preserve"> violations</w:t>
      </w:r>
    </w:p>
    <w:p w14:paraId="2B27C76D" w14:textId="77777777" w:rsidR="003B0502" w:rsidRPr="00225A42" w:rsidRDefault="003B0502" w:rsidP="003B0502">
      <w:pPr>
        <w:pStyle w:val="ListParagraph"/>
        <w:numPr>
          <w:ilvl w:val="0"/>
          <w:numId w:val="2"/>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Disputes regarding </w:t>
      </w:r>
      <w:hyperlink r:id="rId8" w:history="1">
        <w:r w:rsidRPr="00225A42">
          <w:rPr>
            <w:rStyle w:val="Hyperlink"/>
            <w:rFonts w:ascii="Times New Roman" w:eastAsia="Times New Roman" w:hAnsi="Times New Roman" w:cs="Times New Roman"/>
            <w:sz w:val="22"/>
            <w:szCs w:val="22"/>
          </w:rPr>
          <w:t>individual course grades</w:t>
        </w:r>
      </w:hyperlink>
    </w:p>
    <w:p w14:paraId="301A74F8" w14:textId="77777777" w:rsidR="003B0502" w:rsidRPr="00225A42" w:rsidRDefault="003B0502" w:rsidP="003B0502">
      <w:pPr>
        <w:pStyle w:val="ListParagraph"/>
        <w:numPr>
          <w:ilvl w:val="0"/>
          <w:numId w:val="2"/>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Alleged </w:t>
      </w:r>
      <w:hyperlink r:id="rId9" w:history="1">
        <w:r w:rsidRPr="00225A42">
          <w:rPr>
            <w:rStyle w:val="Hyperlink"/>
            <w:rFonts w:ascii="Times New Roman" w:eastAsia="Times New Roman" w:hAnsi="Times New Roman" w:cs="Times New Roman"/>
            <w:sz w:val="22"/>
            <w:szCs w:val="22"/>
          </w:rPr>
          <w:t>Title IX violations</w:t>
        </w:r>
      </w:hyperlink>
    </w:p>
    <w:p w14:paraId="020615CE" w14:textId="77777777" w:rsidR="003B0502" w:rsidRPr="00225A42" w:rsidRDefault="003B0502" w:rsidP="003B0502">
      <w:pPr>
        <w:pStyle w:val="ListParagraph"/>
        <w:numPr>
          <w:ilvl w:val="0"/>
          <w:numId w:val="2"/>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Complaints alleging discrimination </w:t>
      </w:r>
      <w:r w:rsidRPr="00225A42">
        <w:rPr>
          <w:rFonts w:ascii="Times New Roman" w:hAnsi="Times New Roman" w:cs="Times New Roman"/>
          <w:sz w:val="22"/>
          <w:szCs w:val="22"/>
          <w:shd w:val="clear" w:color="auto" w:fill="FFFFFF"/>
        </w:rPr>
        <w:t xml:space="preserve">based on race, national origin, age, genetic or family medical history, gender, faith, gender identity, and expression as well as sexual orientation. </w:t>
      </w:r>
      <w:r w:rsidRPr="00225A42">
        <w:rPr>
          <w:rFonts w:ascii="Times New Roman" w:eastAsia="Times New Roman" w:hAnsi="Times New Roman" w:cs="Times New Roman"/>
          <w:sz w:val="22"/>
          <w:szCs w:val="22"/>
        </w:rPr>
        <w:t xml:space="preserve">Students with such complaints should be referred to the appropriate University administrators and may seek help through their advisor or </w:t>
      </w:r>
      <w:hyperlink r:id="rId10" w:anchor=":~:text=Other%20Complaint%20Systems&amp;text=For%20additional%20questions%2C%20please%20call,email%20onestop%40uab.edu." w:history="1">
        <w:r w:rsidRPr="00225A42">
          <w:rPr>
            <w:rStyle w:val="Hyperlink"/>
            <w:rFonts w:ascii="Times New Roman" w:eastAsia="Times New Roman" w:hAnsi="Times New Roman" w:cs="Times New Roman"/>
            <w:sz w:val="22"/>
            <w:szCs w:val="22"/>
          </w:rPr>
          <w:t>UAB’s One Stop Student Services</w:t>
        </w:r>
      </w:hyperlink>
      <w:r w:rsidRPr="00225A42">
        <w:rPr>
          <w:rFonts w:ascii="Times New Roman" w:eastAsia="Times New Roman" w:hAnsi="Times New Roman" w:cs="Times New Roman"/>
          <w:sz w:val="22"/>
          <w:szCs w:val="22"/>
        </w:rPr>
        <w:t>.</w:t>
      </w:r>
    </w:p>
    <w:p w14:paraId="3E7F2CCB" w14:textId="77777777" w:rsidR="003B0502" w:rsidRPr="00225A42" w:rsidRDefault="003B0502" w:rsidP="003B0502">
      <w:pPr>
        <w:rPr>
          <w:rFonts w:ascii="Times New Roman" w:eastAsia="Times New Roman" w:hAnsi="Times New Roman" w:cs="Times New Roman"/>
          <w:sz w:val="22"/>
          <w:szCs w:val="22"/>
        </w:rPr>
      </w:pPr>
    </w:p>
    <w:p w14:paraId="2FE640FD" w14:textId="77777777" w:rsidR="003B0502" w:rsidRPr="00225A42" w:rsidRDefault="003B0502" w:rsidP="003B0502">
      <w:pPr>
        <w:rPr>
          <w:rFonts w:ascii="Times New Roman" w:hAnsi="Times New Roman" w:cs="Times New Roman"/>
          <w:b/>
          <w:bCs/>
          <w:sz w:val="22"/>
          <w:szCs w:val="22"/>
        </w:rPr>
      </w:pPr>
      <w:bookmarkStart w:id="0" w:name="_Toc193095334"/>
      <w:r w:rsidRPr="00225A42">
        <w:rPr>
          <w:rFonts w:ascii="Times New Roman" w:hAnsi="Times New Roman" w:cs="Times New Roman"/>
          <w:b/>
          <w:bCs/>
          <w:sz w:val="22"/>
          <w:szCs w:val="22"/>
        </w:rPr>
        <w:t>General Guidelines for Filing a Formal Complaint/Grievance</w:t>
      </w:r>
      <w:bookmarkEnd w:id="0"/>
      <w:r w:rsidRPr="00225A42">
        <w:rPr>
          <w:rFonts w:ascii="Times New Roman" w:hAnsi="Times New Roman" w:cs="Times New Roman"/>
          <w:b/>
          <w:bCs/>
          <w:sz w:val="22"/>
          <w:szCs w:val="22"/>
        </w:rPr>
        <w:t xml:space="preserve"> </w:t>
      </w:r>
    </w:p>
    <w:p w14:paraId="5E32F2D1" w14:textId="1778D102" w:rsidR="003B0502" w:rsidRPr="00225A42" w:rsidRDefault="003B0502" w:rsidP="003B0502">
      <w:pPr>
        <w:rPr>
          <w:rFonts w:ascii="Times New Roman" w:hAnsi="Times New Roman" w:cs="Times New Roman"/>
          <w:sz w:val="22"/>
          <w:szCs w:val="22"/>
        </w:rPr>
      </w:pPr>
      <w:r w:rsidRPr="00225A42">
        <w:rPr>
          <w:rFonts w:ascii="Times New Roman" w:hAnsi="Times New Roman" w:cs="Times New Roman"/>
          <w:sz w:val="22"/>
          <w:szCs w:val="22"/>
        </w:rPr>
        <w:t xml:space="preserve">The formal complaint/grievance should be addressed within or immediately following the semester in which the incident occurred. Students submit formal complaints using the </w:t>
      </w:r>
      <w:hyperlink r:id="rId11" w:anchor=":~:text=Other%20Complaint%20Systems&amp;text=For%20additional%20questions%2C%20please%20call,email%20onestop%40uab.edu." w:history="1">
        <w:r w:rsidRPr="00225A42">
          <w:rPr>
            <w:rStyle w:val="Hyperlink"/>
            <w:rFonts w:ascii="Times New Roman" w:hAnsi="Times New Roman" w:cs="Times New Roman"/>
            <w:sz w:val="22"/>
            <w:szCs w:val="22"/>
          </w:rPr>
          <w:t>online form in BlazerNET</w:t>
        </w:r>
      </w:hyperlink>
      <w:r w:rsidRPr="00225A42">
        <w:rPr>
          <w:rFonts w:ascii="Times New Roman" w:hAnsi="Times New Roman" w:cs="Times New Roman"/>
          <w:sz w:val="22"/>
          <w:szCs w:val="22"/>
        </w:rPr>
        <w:t xml:space="preserve">, which requires information regarding involved parties and other relevant information. Students who wish to discuss a potential complaint in more detail may contact </w:t>
      </w:r>
      <w:r w:rsidRPr="00225A42">
        <w:rPr>
          <w:rFonts w:ascii="Times New Roman" w:eastAsia="Times New Roman" w:hAnsi="Times New Roman" w:cs="Times New Roman"/>
          <w:sz w:val="22"/>
          <w:szCs w:val="22"/>
        </w:rPr>
        <w:t>One Stop Student Services</w:t>
      </w:r>
      <w:r w:rsidRPr="00225A42">
        <w:rPr>
          <w:rFonts w:ascii="Times New Roman" w:hAnsi="Times New Roman" w:cs="Times New Roman"/>
          <w:sz w:val="22"/>
          <w:szCs w:val="22"/>
        </w:rPr>
        <w:t xml:space="preserve"> directly. A senior staff member of One Stop will acknowledge receipt and consult with the student to verify the information submitted is accurate and complete. The One Stop staff member will consult the SEHS administrator assigned to student complaints. That individual will in turn share the complaint with the appropriate Department Chair.</w:t>
      </w:r>
    </w:p>
    <w:p w14:paraId="2CF0A775" w14:textId="77777777" w:rsidR="003B0502" w:rsidRPr="00225A42" w:rsidRDefault="003B0502" w:rsidP="003B0502">
      <w:pPr>
        <w:rPr>
          <w:rFonts w:ascii="Times New Roman" w:hAnsi="Times New Roman" w:cs="Times New Roman"/>
          <w:sz w:val="22"/>
          <w:szCs w:val="22"/>
        </w:rPr>
      </w:pPr>
      <w:r w:rsidRPr="00225A42">
        <w:rPr>
          <w:rFonts w:ascii="Times New Roman" w:hAnsi="Times New Roman" w:cs="Times New Roman"/>
          <w:sz w:val="22"/>
          <w:szCs w:val="22"/>
        </w:rPr>
        <w:t xml:space="preserve">The Department Chair will inform the faculty member of the complaint and work with the faculty member to clarify and discuss potential resolutions regarding the student complaint. The faculty </w:t>
      </w:r>
      <w:proofErr w:type="gramStart"/>
      <w:r w:rsidRPr="00225A42">
        <w:rPr>
          <w:rFonts w:ascii="Times New Roman" w:hAnsi="Times New Roman" w:cs="Times New Roman"/>
          <w:sz w:val="22"/>
          <w:szCs w:val="22"/>
        </w:rPr>
        <w:t>member</w:t>
      </w:r>
      <w:proofErr w:type="gramEnd"/>
      <w:r w:rsidRPr="00225A42">
        <w:rPr>
          <w:rFonts w:ascii="Times New Roman" w:hAnsi="Times New Roman" w:cs="Times New Roman"/>
          <w:sz w:val="22"/>
          <w:szCs w:val="22"/>
        </w:rPr>
        <w:t xml:space="preserve"> will communicate with the </w:t>
      </w:r>
      <w:proofErr w:type="gramStart"/>
      <w:r w:rsidRPr="00225A42">
        <w:rPr>
          <w:rFonts w:ascii="Times New Roman" w:hAnsi="Times New Roman" w:cs="Times New Roman"/>
          <w:sz w:val="22"/>
          <w:szCs w:val="22"/>
        </w:rPr>
        <w:t>student</w:t>
      </w:r>
      <w:proofErr w:type="gramEnd"/>
      <w:r w:rsidRPr="00225A42">
        <w:rPr>
          <w:rFonts w:ascii="Times New Roman" w:hAnsi="Times New Roman" w:cs="Times New Roman"/>
          <w:sz w:val="22"/>
          <w:szCs w:val="22"/>
        </w:rPr>
        <w:t xml:space="preserve"> regarding the complaint and discuss potential resolutions. The faculty member will document the outcome of the complaint and forward to the Department Chair.</w:t>
      </w:r>
    </w:p>
    <w:p w14:paraId="03838AF1" w14:textId="77777777" w:rsidR="003B0502" w:rsidRPr="00225A42" w:rsidRDefault="003B0502" w:rsidP="003B0502">
      <w:pPr>
        <w:rPr>
          <w:rFonts w:ascii="Times New Roman" w:hAnsi="Times New Roman" w:cs="Times New Roman"/>
          <w:sz w:val="22"/>
          <w:szCs w:val="22"/>
        </w:rPr>
      </w:pPr>
      <w:r w:rsidRPr="00225A42">
        <w:rPr>
          <w:rFonts w:ascii="Times New Roman" w:hAnsi="Times New Roman" w:cs="Times New Roman"/>
          <w:sz w:val="22"/>
          <w:szCs w:val="22"/>
        </w:rPr>
        <w:t xml:space="preserve">The Department Chair will report the case status to the appropriate SEHS administrator. If the issue is resolved, the administrator will communicate the complaint status to One Stop. The One Stop staff </w:t>
      </w:r>
      <w:proofErr w:type="gramStart"/>
      <w:r w:rsidRPr="00225A42">
        <w:rPr>
          <w:rFonts w:ascii="Times New Roman" w:hAnsi="Times New Roman" w:cs="Times New Roman"/>
          <w:sz w:val="22"/>
          <w:szCs w:val="22"/>
        </w:rPr>
        <w:t>member</w:t>
      </w:r>
      <w:proofErr w:type="gramEnd"/>
      <w:r w:rsidRPr="00225A42">
        <w:rPr>
          <w:rFonts w:ascii="Times New Roman" w:hAnsi="Times New Roman" w:cs="Times New Roman"/>
          <w:sz w:val="22"/>
          <w:szCs w:val="22"/>
        </w:rPr>
        <w:t xml:space="preserve"> will acknowledge that the complaint has been resolved, document it accordingly, and close the issue.</w:t>
      </w:r>
    </w:p>
    <w:p w14:paraId="6875E0BE" w14:textId="77777777" w:rsidR="003B0502" w:rsidRPr="00225A42" w:rsidRDefault="003B0502" w:rsidP="003B0502">
      <w:pPr>
        <w:rPr>
          <w:rFonts w:ascii="Times New Roman" w:hAnsi="Times New Roman" w:cs="Times New Roman"/>
          <w:sz w:val="22"/>
          <w:szCs w:val="22"/>
        </w:rPr>
      </w:pPr>
    </w:p>
    <w:p w14:paraId="0D3BC4C6" w14:textId="77777777" w:rsidR="003B0502" w:rsidRPr="00225A42" w:rsidRDefault="003B0502" w:rsidP="003B0502">
      <w:pPr>
        <w:rPr>
          <w:rFonts w:ascii="Times New Roman" w:hAnsi="Times New Roman" w:cs="Times New Roman"/>
          <w:sz w:val="22"/>
          <w:szCs w:val="22"/>
        </w:rPr>
      </w:pPr>
      <w:r w:rsidRPr="00225A42">
        <w:rPr>
          <w:rFonts w:ascii="Times New Roman" w:hAnsi="Times New Roman" w:cs="Times New Roman"/>
          <w:sz w:val="22"/>
          <w:szCs w:val="22"/>
        </w:rPr>
        <w:lastRenderedPageBreak/>
        <w:t>Often, issues are resolved between semesters. Please note that weekends and holidays may extend resolution times. One Stop Student Services will work with the SEHS to ensure that the complaint is researched and responded to in a reasonable timeframe. The One Stop staff member will periodically update the student on the status of the complaint.</w:t>
      </w:r>
    </w:p>
    <w:p w14:paraId="04610144" w14:textId="6D60E544" w:rsidR="003B0502" w:rsidRPr="00225A42" w:rsidRDefault="003B0502" w:rsidP="003B0502">
      <w:pPr>
        <w:rPr>
          <w:rFonts w:ascii="Times New Roman" w:hAnsi="Times New Roman" w:cs="Times New Roman"/>
          <w:sz w:val="22"/>
          <w:szCs w:val="22"/>
        </w:rPr>
      </w:pPr>
      <w:r>
        <w:rPr>
          <w:rFonts w:ascii="Times New Roman" w:hAnsi="Times New Roman" w:cs="Times New Roman"/>
          <w:sz w:val="22"/>
          <w:szCs w:val="22"/>
        </w:rPr>
        <w:t>S</w:t>
      </w:r>
      <w:r w:rsidRPr="00225A42">
        <w:rPr>
          <w:rFonts w:ascii="Times New Roman" w:hAnsi="Times New Roman" w:cs="Times New Roman"/>
          <w:sz w:val="22"/>
          <w:szCs w:val="22"/>
        </w:rPr>
        <w:t>hould the issue not be resolved with the Department Chair and faculty, then the administrator will share the case details with the SEHS Dean and will also update One Stop about the complaint’s status. The SEHS Dean will appoint an impartial panel to hear the grievance. The panel shall be composed of three faculty and one student, and the SEHS Dean will designate one of the faculty members to serve as chair of the panel. Please see below for hearing panel guidelines.</w:t>
      </w:r>
    </w:p>
    <w:p w14:paraId="187A4261" w14:textId="77777777" w:rsidR="003B0502" w:rsidRPr="00225A42" w:rsidRDefault="003B0502" w:rsidP="003B0502">
      <w:pPr>
        <w:rPr>
          <w:rFonts w:ascii="Times New Roman" w:eastAsia="Times New Roman" w:hAnsi="Times New Roman" w:cs="Times New Roman"/>
          <w:b/>
          <w:bCs/>
          <w:sz w:val="22"/>
          <w:szCs w:val="22"/>
        </w:rPr>
      </w:pPr>
      <w:bookmarkStart w:id="1" w:name="_Toc193095335"/>
      <w:r w:rsidRPr="00225A42">
        <w:rPr>
          <w:rFonts w:ascii="Times New Roman" w:eastAsia="Times New Roman" w:hAnsi="Times New Roman" w:cs="Times New Roman"/>
          <w:b/>
          <w:bCs/>
          <w:sz w:val="22"/>
          <w:szCs w:val="22"/>
        </w:rPr>
        <w:t>Hearing Panel Guidelines</w:t>
      </w:r>
      <w:bookmarkEnd w:id="1"/>
      <w:r w:rsidRPr="00225A42">
        <w:rPr>
          <w:rFonts w:ascii="Times New Roman" w:eastAsia="Times New Roman" w:hAnsi="Times New Roman" w:cs="Times New Roman"/>
          <w:b/>
          <w:bCs/>
          <w:sz w:val="22"/>
          <w:szCs w:val="22"/>
        </w:rPr>
        <w:t xml:space="preserve"> </w:t>
      </w:r>
    </w:p>
    <w:p w14:paraId="3BA94E3E" w14:textId="77777777" w:rsidR="003B0502" w:rsidRPr="00225A42" w:rsidRDefault="003B0502" w:rsidP="003B0502">
      <w:pPr>
        <w:rPr>
          <w:rFonts w:ascii="Times New Roman" w:hAnsi="Times New Roman" w:cs="Times New Roman"/>
          <w:sz w:val="22"/>
          <w:szCs w:val="22"/>
        </w:rPr>
      </w:pPr>
      <w:r w:rsidRPr="00225A42">
        <w:rPr>
          <w:rFonts w:ascii="Times New Roman" w:eastAsia="Times New Roman" w:hAnsi="Times New Roman" w:cs="Times New Roman"/>
          <w:sz w:val="22"/>
          <w:szCs w:val="22"/>
        </w:rPr>
        <w:t xml:space="preserve">These procedures establish </w:t>
      </w:r>
      <w:proofErr w:type="gramStart"/>
      <w:r w:rsidRPr="00225A42">
        <w:rPr>
          <w:rFonts w:ascii="Times New Roman" w:eastAsia="Times New Roman" w:hAnsi="Times New Roman" w:cs="Times New Roman"/>
          <w:sz w:val="22"/>
          <w:szCs w:val="22"/>
        </w:rPr>
        <w:t>the guidelines</w:t>
      </w:r>
      <w:proofErr w:type="gramEnd"/>
      <w:r w:rsidRPr="00225A42">
        <w:rPr>
          <w:rFonts w:ascii="Times New Roman" w:eastAsia="Times New Roman" w:hAnsi="Times New Roman" w:cs="Times New Roman"/>
          <w:sz w:val="22"/>
          <w:szCs w:val="22"/>
        </w:rPr>
        <w:t xml:space="preserve"> for a hearing panel following the efforts of the student, the Department Chair, and the faculty member to resolve the complaint. The hearing panel is for individual student complaints. In the event two or more students have the same complaint from the same situation, different hearing panels will be appointed for each individual student. Although the SEHS will make its best efforts to abide by the student grievance policy outlined in this handbook, the SEHS reserves the right to interpret and apply its procedures, and to deviate from these guidelines as appropriate to the circumstances and in accordance with the mission and goals of the school and UAB.</w:t>
      </w:r>
    </w:p>
    <w:p w14:paraId="432A7D28" w14:textId="77777777" w:rsidR="003B0502" w:rsidRPr="00225A42" w:rsidRDefault="003B0502" w:rsidP="003B0502">
      <w:pPr>
        <w:rPr>
          <w:rFonts w:ascii="Times New Roman" w:eastAsia="Times New Roman" w:hAnsi="Times New Roman" w:cs="Times New Roman"/>
          <w:sz w:val="22"/>
          <w:szCs w:val="22"/>
        </w:rPr>
      </w:pPr>
      <w:r w:rsidRPr="00225A42">
        <w:rPr>
          <w:rFonts w:ascii="Times New Roman" w:eastAsia="Times New Roman" w:hAnsi="Times New Roman" w:cs="Times New Roman"/>
          <w:sz w:val="22"/>
          <w:szCs w:val="22"/>
        </w:rPr>
        <w:t xml:space="preserve">The SEHS Dean will appoint an impartial panel comprised of three faculty and one student to hear the grievance or appeal. The SEHS Dean will designate one of the faculty members to serve as chair of the panel. The chair of the panel will notify the </w:t>
      </w:r>
      <w:proofErr w:type="gramStart"/>
      <w:r w:rsidRPr="00225A42">
        <w:rPr>
          <w:rFonts w:ascii="Times New Roman" w:eastAsia="Times New Roman" w:hAnsi="Times New Roman" w:cs="Times New Roman"/>
          <w:sz w:val="22"/>
          <w:szCs w:val="22"/>
        </w:rPr>
        <w:t>student</w:t>
      </w:r>
      <w:proofErr w:type="gramEnd"/>
      <w:r w:rsidRPr="00225A42">
        <w:rPr>
          <w:rFonts w:ascii="Times New Roman" w:eastAsia="Times New Roman" w:hAnsi="Times New Roman" w:cs="Times New Roman"/>
          <w:sz w:val="22"/>
          <w:szCs w:val="22"/>
        </w:rPr>
        <w:t xml:space="preserve">, the faculty involved in </w:t>
      </w:r>
      <w:proofErr w:type="gramStart"/>
      <w:r w:rsidRPr="00225A42">
        <w:rPr>
          <w:rFonts w:ascii="Times New Roman" w:eastAsia="Times New Roman" w:hAnsi="Times New Roman" w:cs="Times New Roman"/>
          <w:sz w:val="22"/>
          <w:szCs w:val="22"/>
        </w:rPr>
        <w:t>the grievance</w:t>
      </w:r>
      <w:proofErr w:type="gramEnd"/>
      <w:r w:rsidRPr="00225A42">
        <w:rPr>
          <w:rFonts w:ascii="Times New Roman" w:eastAsia="Times New Roman" w:hAnsi="Times New Roman" w:cs="Times New Roman"/>
          <w:sz w:val="22"/>
          <w:szCs w:val="22"/>
        </w:rPr>
        <w:t xml:space="preserve"> or appeal, and the hearing panel of the nature of the grievance or appeal, the names of the panel members, and the date, time, and place for a hearing at least five business days prior to a scheduled hearing. The </w:t>
      </w:r>
      <w:proofErr w:type="gramStart"/>
      <w:r w:rsidRPr="00225A42">
        <w:rPr>
          <w:rFonts w:ascii="Times New Roman" w:eastAsia="Times New Roman" w:hAnsi="Times New Roman" w:cs="Times New Roman"/>
          <w:sz w:val="22"/>
          <w:szCs w:val="22"/>
        </w:rPr>
        <w:t>student</w:t>
      </w:r>
      <w:proofErr w:type="gramEnd"/>
      <w:r w:rsidRPr="00225A42">
        <w:rPr>
          <w:rFonts w:ascii="Times New Roman" w:eastAsia="Times New Roman" w:hAnsi="Times New Roman" w:cs="Times New Roman"/>
          <w:sz w:val="22"/>
          <w:szCs w:val="22"/>
        </w:rPr>
        <w:t xml:space="preserve"> will be informed through the official email address assigned to them by the University. Students are responsible for regularly checking their university-provided email address. </w:t>
      </w:r>
    </w:p>
    <w:p w14:paraId="1AEAC836" w14:textId="77777777" w:rsidR="003B0502" w:rsidRPr="00225A42" w:rsidRDefault="003B0502" w:rsidP="003B0502">
      <w:pPr>
        <w:rPr>
          <w:rFonts w:ascii="Times New Roman" w:eastAsia="Times New Roman" w:hAnsi="Times New Roman" w:cs="Times New Roman"/>
          <w:sz w:val="22"/>
          <w:szCs w:val="22"/>
        </w:rPr>
      </w:pPr>
      <w:r w:rsidRPr="00225A42">
        <w:rPr>
          <w:rFonts w:ascii="Times New Roman" w:eastAsia="Times New Roman" w:hAnsi="Times New Roman" w:cs="Times New Roman"/>
          <w:sz w:val="22"/>
          <w:szCs w:val="22"/>
        </w:rPr>
        <w:t>If the student believes that there is a potential conflict of interest with any member of the panel, a specific written declaration of this potential conflict should be presented to the SEHS Dean within three days of receipt of the hearing panel notice. If the SEHS Dean agrees with the student about the potential conflict of interest, they will appoint a replacement.</w:t>
      </w:r>
    </w:p>
    <w:p w14:paraId="3AB8EF1F" w14:textId="77777777" w:rsidR="003B0502" w:rsidRPr="00225A42" w:rsidRDefault="003B0502" w:rsidP="003B0502">
      <w:pPr>
        <w:rPr>
          <w:rFonts w:ascii="Times New Roman" w:hAnsi="Times New Roman" w:cs="Times New Roman"/>
          <w:b/>
          <w:bCs/>
          <w:sz w:val="22"/>
          <w:szCs w:val="22"/>
        </w:rPr>
      </w:pPr>
      <w:bookmarkStart w:id="2" w:name="_Toc193095336"/>
      <w:r w:rsidRPr="00225A42">
        <w:rPr>
          <w:rFonts w:ascii="Times New Roman" w:eastAsia="Times New Roman" w:hAnsi="Times New Roman" w:cs="Times New Roman"/>
          <w:b/>
          <w:bCs/>
          <w:sz w:val="22"/>
          <w:szCs w:val="22"/>
        </w:rPr>
        <w:t>Guidelines for Conducting the Hearing</w:t>
      </w:r>
      <w:bookmarkEnd w:id="2"/>
      <w:r w:rsidRPr="00225A42">
        <w:rPr>
          <w:rFonts w:ascii="Times New Roman" w:eastAsia="Times New Roman" w:hAnsi="Times New Roman" w:cs="Times New Roman"/>
          <w:b/>
          <w:bCs/>
          <w:sz w:val="22"/>
          <w:szCs w:val="22"/>
        </w:rPr>
        <w:t xml:space="preserve"> </w:t>
      </w:r>
    </w:p>
    <w:p w14:paraId="63BA3FBE" w14:textId="77777777" w:rsidR="003B0502" w:rsidRPr="00225A42" w:rsidRDefault="003B0502" w:rsidP="003B0502">
      <w:pPr>
        <w:rPr>
          <w:rFonts w:ascii="Times New Roman" w:hAnsi="Times New Roman" w:cs="Times New Roman"/>
          <w:sz w:val="22"/>
          <w:szCs w:val="22"/>
        </w:rPr>
      </w:pPr>
      <w:r w:rsidRPr="00225A42">
        <w:rPr>
          <w:rFonts w:ascii="Times New Roman" w:eastAsia="Times New Roman" w:hAnsi="Times New Roman" w:cs="Times New Roman"/>
          <w:sz w:val="22"/>
          <w:szCs w:val="22"/>
        </w:rPr>
        <w:t xml:space="preserve">The hearing shall be conducted according to the following guidelines via Zoom to create an electronic record of the hearing.  </w:t>
      </w:r>
    </w:p>
    <w:p w14:paraId="7B2C40CC"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The hearing will be closed to the public. </w:t>
      </w:r>
    </w:p>
    <w:p w14:paraId="6BBEDE13"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The student has the right to be advised by one person of their choice, at the student’s own expense. The advisor may be an attorney; however, the advisor may act in a support capacity only and cannot otherwise participate in the hearing. If the student plans to bring an advisor to the hearing, they must notify the hearing panel chair in writing at least 24 hours prior to the meeting.</w:t>
      </w:r>
    </w:p>
    <w:p w14:paraId="145A646F"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The following steps will be followed during the hearing panel:</w:t>
      </w:r>
    </w:p>
    <w:p w14:paraId="6ACBAE98"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The hearing panel chair will introduce everyone present. Should the student choose not to attend, the hearing panel will be conducted without the student’s participation, and the panel’s decision will be final.</w:t>
      </w:r>
    </w:p>
    <w:p w14:paraId="22F5E6DF"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The hearing panel chair will review the </w:t>
      </w:r>
      <w:proofErr w:type="gramStart"/>
      <w:r w:rsidRPr="00225A42">
        <w:rPr>
          <w:rFonts w:ascii="Times New Roman" w:eastAsia="Times New Roman" w:hAnsi="Times New Roman" w:cs="Times New Roman"/>
          <w:sz w:val="22"/>
          <w:szCs w:val="22"/>
        </w:rPr>
        <w:t>student’s</w:t>
      </w:r>
      <w:proofErr w:type="gramEnd"/>
      <w:r w:rsidRPr="00225A42">
        <w:rPr>
          <w:rFonts w:ascii="Times New Roman" w:eastAsia="Times New Roman" w:hAnsi="Times New Roman" w:cs="Times New Roman"/>
          <w:sz w:val="22"/>
          <w:szCs w:val="22"/>
        </w:rPr>
        <w:t xml:space="preserve"> FERPA rights and the UAB Retaliation Policy. </w:t>
      </w:r>
    </w:p>
    <w:p w14:paraId="4EA6B0FC"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lastRenderedPageBreak/>
        <w:t>The hearing panel chair will explain that the group cannot un-hear any information provided and that everything is “on the record.” The hearing panel chair will explain that the Zoom session is being recorded.</w:t>
      </w:r>
    </w:p>
    <w:p w14:paraId="6BE08152"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The hearing panel chair will outline the rationale for the meeting and ask the student to explain the grievance.</w:t>
      </w:r>
    </w:p>
    <w:p w14:paraId="1ECE1576"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The student is allowed to bring witnesses to the hearing. The hearing panel chair will invite the witnesses to present their statements and evidence.</w:t>
      </w:r>
    </w:p>
    <w:p w14:paraId="631A0E48"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The panel may call forth any faculty, staff, students, or individuals </w:t>
      </w:r>
      <w:proofErr w:type="gramStart"/>
      <w:r w:rsidRPr="00225A42">
        <w:rPr>
          <w:rFonts w:ascii="Times New Roman" w:eastAsia="Times New Roman" w:hAnsi="Times New Roman" w:cs="Times New Roman"/>
          <w:sz w:val="22"/>
          <w:szCs w:val="22"/>
        </w:rPr>
        <w:t>germane</w:t>
      </w:r>
      <w:proofErr w:type="gramEnd"/>
      <w:r w:rsidRPr="00225A42">
        <w:rPr>
          <w:rFonts w:ascii="Times New Roman" w:eastAsia="Times New Roman" w:hAnsi="Times New Roman" w:cs="Times New Roman"/>
          <w:sz w:val="22"/>
          <w:szCs w:val="22"/>
        </w:rPr>
        <w:t xml:space="preserve"> to the grievance based on the decision of the chair of the hearing panel. </w:t>
      </w:r>
    </w:p>
    <w:p w14:paraId="79A2C5C1"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Members of the hearing panel may ask questions and discuss the matter with the </w:t>
      </w:r>
      <w:proofErr w:type="gramStart"/>
      <w:r w:rsidRPr="00225A42">
        <w:rPr>
          <w:rFonts w:ascii="Times New Roman" w:eastAsia="Times New Roman" w:hAnsi="Times New Roman" w:cs="Times New Roman"/>
          <w:sz w:val="22"/>
          <w:szCs w:val="22"/>
        </w:rPr>
        <w:t>student</w:t>
      </w:r>
      <w:proofErr w:type="gramEnd"/>
      <w:r w:rsidRPr="00225A42">
        <w:rPr>
          <w:rFonts w:ascii="Times New Roman" w:eastAsia="Times New Roman" w:hAnsi="Times New Roman" w:cs="Times New Roman"/>
          <w:sz w:val="22"/>
          <w:szCs w:val="22"/>
        </w:rPr>
        <w:t xml:space="preserve"> and/or witnesses. The student’s advisor may not present to the group. Should the advisor address the group, the hearing panel chair must stop the proceedings until the advisor leaves the meeting.</w:t>
      </w:r>
    </w:p>
    <w:p w14:paraId="74898900"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Once the hearing panel has heard and reviewed all evidence, they will dismiss the attendees to deliberate.</w:t>
      </w:r>
    </w:p>
    <w:p w14:paraId="5B59C9FF"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The hearing panel members will determine by majority vote if the grievance or appeal has merit and within three business days, the hearing panel chair will provide a written summary of pertinent evidence and facts of the issue along with the panel’s recommendation to the SEHS Dean.</w:t>
      </w:r>
    </w:p>
    <w:p w14:paraId="1EA7255D"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 xml:space="preserve">The SEHS Dean decides upon and takes appropriate action, which may be the same or different from the recommended action of the hearing panel. Within six business days following the hearing, the SEHS Dean notifies the student of the final decision in writing </w:t>
      </w:r>
      <w:r w:rsidRPr="00225A42">
        <w:rPr>
          <w:rFonts w:ascii="Times New Roman" w:hAnsi="Times New Roman" w:cs="Times New Roman"/>
          <w:sz w:val="22"/>
          <w:szCs w:val="22"/>
        </w:rPr>
        <w:t>through UAB email.</w:t>
      </w:r>
      <w:r w:rsidRPr="00225A42">
        <w:rPr>
          <w:rFonts w:ascii="Times New Roman" w:eastAsia="Times New Roman" w:hAnsi="Times New Roman" w:cs="Times New Roman"/>
          <w:sz w:val="22"/>
          <w:szCs w:val="22"/>
        </w:rPr>
        <w:t xml:space="preserve"> The SEHS administrator informs One Stop of the decision. The SEHS Dean’s decision is final for undergraduate students and cannot be further reviewed. Graduate students may appeal a decision to the Dean of the Graduate School.</w:t>
      </w:r>
    </w:p>
    <w:p w14:paraId="0D511F94" w14:textId="77777777" w:rsidR="003B0502" w:rsidRPr="00225A42" w:rsidRDefault="003B0502" w:rsidP="003B0502">
      <w:pPr>
        <w:pStyle w:val="ListParagraph"/>
        <w:numPr>
          <w:ilvl w:val="0"/>
          <w:numId w:val="1"/>
        </w:numPr>
        <w:spacing w:after="0" w:line="240" w:lineRule="auto"/>
        <w:rPr>
          <w:rFonts w:ascii="Times New Roman" w:eastAsiaTheme="minorEastAsia" w:hAnsi="Times New Roman" w:cs="Times New Roman"/>
          <w:sz w:val="22"/>
          <w:szCs w:val="22"/>
        </w:rPr>
      </w:pPr>
      <w:r w:rsidRPr="00225A42">
        <w:rPr>
          <w:rFonts w:ascii="Times New Roman" w:eastAsia="Times New Roman" w:hAnsi="Times New Roman" w:cs="Times New Roman"/>
          <w:sz w:val="22"/>
          <w:szCs w:val="22"/>
        </w:rPr>
        <w:t>If the student’s complaint involves programs outside of the SEHS, the SEHS Dean or their designee will inform appropriate administrators in other UAB programs/schools of the decision.</w:t>
      </w:r>
    </w:p>
    <w:p w14:paraId="48B82402" w14:textId="77777777" w:rsidR="003B0502" w:rsidRDefault="003B0502" w:rsidP="003B0502">
      <w:pPr>
        <w:jc w:val="center"/>
      </w:pPr>
    </w:p>
    <w:sectPr w:rsidR="003B0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7B83"/>
    <w:multiLevelType w:val="hybridMultilevel"/>
    <w:tmpl w:val="5E2AF4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10242"/>
    <w:multiLevelType w:val="hybridMultilevel"/>
    <w:tmpl w:val="B18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82172">
    <w:abstractNumId w:val="0"/>
  </w:num>
  <w:num w:numId="2" w16cid:durableId="148211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2"/>
    <w:rsid w:val="0002795C"/>
    <w:rsid w:val="003B0502"/>
    <w:rsid w:val="009F68D2"/>
    <w:rsid w:val="00D1259D"/>
    <w:rsid w:val="00D82207"/>
    <w:rsid w:val="00F548B6"/>
    <w:rsid w:val="00FB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25DB"/>
  <w15:chartTrackingRefBased/>
  <w15:docId w15:val="{1FDB7B01-20CD-4A96-BC1E-4FED9F0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502"/>
  </w:style>
  <w:style w:type="paragraph" w:styleId="Heading1">
    <w:name w:val="heading 1"/>
    <w:basedOn w:val="Normal"/>
    <w:next w:val="Normal"/>
    <w:link w:val="Heading1Char"/>
    <w:uiPriority w:val="9"/>
    <w:qFormat/>
    <w:rsid w:val="003B0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0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0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502"/>
    <w:rPr>
      <w:rFonts w:eastAsiaTheme="majorEastAsia" w:cstheme="majorBidi"/>
      <w:color w:val="272727" w:themeColor="text1" w:themeTint="D8"/>
    </w:rPr>
  </w:style>
  <w:style w:type="paragraph" w:styleId="Title">
    <w:name w:val="Title"/>
    <w:basedOn w:val="Normal"/>
    <w:next w:val="Normal"/>
    <w:link w:val="TitleChar"/>
    <w:uiPriority w:val="10"/>
    <w:qFormat/>
    <w:rsid w:val="003B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502"/>
    <w:pPr>
      <w:spacing w:before="160"/>
      <w:jc w:val="center"/>
    </w:pPr>
    <w:rPr>
      <w:i/>
      <w:iCs/>
      <w:color w:val="404040" w:themeColor="text1" w:themeTint="BF"/>
    </w:rPr>
  </w:style>
  <w:style w:type="character" w:customStyle="1" w:styleId="QuoteChar">
    <w:name w:val="Quote Char"/>
    <w:basedOn w:val="DefaultParagraphFont"/>
    <w:link w:val="Quote"/>
    <w:uiPriority w:val="29"/>
    <w:rsid w:val="003B0502"/>
    <w:rPr>
      <w:i/>
      <w:iCs/>
      <w:color w:val="404040" w:themeColor="text1" w:themeTint="BF"/>
    </w:rPr>
  </w:style>
  <w:style w:type="paragraph" w:styleId="ListParagraph">
    <w:name w:val="List Paragraph"/>
    <w:basedOn w:val="Normal"/>
    <w:uiPriority w:val="34"/>
    <w:qFormat/>
    <w:rsid w:val="003B0502"/>
    <w:pPr>
      <w:ind w:left="720"/>
      <w:contextualSpacing/>
    </w:pPr>
  </w:style>
  <w:style w:type="character" w:styleId="IntenseEmphasis">
    <w:name w:val="Intense Emphasis"/>
    <w:basedOn w:val="DefaultParagraphFont"/>
    <w:uiPriority w:val="21"/>
    <w:qFormat/>
    <w:rsid w:val="003B0502"/>
    <w:rPr>
      <w:i/>
      <w:iCs/>
      <w:color w:val="0F4761" w:themeColor="accent1" w:themeShade="BF"/>
    </w:rPr>
  </w:style>
  <w:style w:type="paragraph" w:styleId="IntenseQuote">
    <w:name w:val="Intense Quote"/>
    <w:basedOn w:val="Normal"/>
    <w:next w:val="Normal"/>
    <w:link w:val="IntenseQuoteChar"/>
    <w:uiPriority w:val="30"/>
    <w:qFormat/>
    <w:rsid w:val="003B0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502"/>
    <w:rPr>
      <w:i/>
      <w:iCs/>
      <w:color w:val="0F4761" w:themeColor="accent1" w:themeShade="BF"/>
    </w:rPr>
  </w:style>
  <w:style w:type="character" w:styleId="IntenseReference">
    <w:name w:val="Intense Reference"/>
    <w:basedOn w:val="DefaultParagraphFont"/>
    <w:uiPriority w:val="32"/>
    <w:qFormat/>
    <w:rsid w:val="003B0502"/>
    <w:rPr>
      <w:b/>
      <w:bCs/>
      <w:smallCaps/>
      <w:color w:val="0F4761" w:themeColor="accent1" w:themeShade="BF"/>
      <w:spacing w:val="5"/>
    </w:rPr>
  </w:style>
  <w:style w:type="character" w:styleId="Hyperlink">
    <w:name w:val="Hyperlink"/>
    <w:basedOn w:val="DefaultParagraphFont"/>
    <w:uiPriority w:val="99"/>
    <w:unhideWhenUsed/>
    <w:rsid w:val="003B05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one-stop/policies/academic-policy-appe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uab.edu/one-stop/policies/academic-integrity-co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ab.edu/one-stop/policies/complaint-policy" TargetMode="External"/><Relationship Id="rId5" Type="http://schemas.openxmlformats.org/officeDocument/2006/relationships/webSettings" Target="webSettings.xml"/><Relationship Id="rId10" Type="http://schemas.openxmlformats.org/officeDocument/2006/relationships/hyperlink" Target="https://www.uab.edu/one-stop/policies/complaint-policy" TargetMode="External"/><Relationship Id="rId4" Type="http://schemas.openxmlformats.org/officeDocument/2006/relationships/settings" Target="settings.xml"/><Relationship Id="rId9" Type="http://schemas.openxmlformats.org/officeDocument/2006/relationships/hyperlink" Target="https://cm.maxient.com/reportingform.php?UnivofAlabamaBirmingham&amp;layout_i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711E-1536-4928-81AD-8B4EF847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7497</Characters>
  <Application>Microsoft Office Word</Application>
  <DocSecurity>0</DocSecurity>
  <Lines>234</Lines>
  <Paragraphs>196</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Sheek, Lesley</dc:creator>
  <cp:keywords/>
  <dc:description/>
  <cp:lastModifiedBy>Sheek, Lesley</cp:lastModifiedBy>
  <cp:revision>2</cp:revision>
  <dcterms:created xsi:type="dcterms:W3CDTF">2026-03-24T20:57:00Z</dcterms:created>
  <dcterms:modified xsi:type="dcterms:W3CDTF">2026-03-24T20:57:00Z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2025-08-13T16:04:07Z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2284559b-4f75-45e5-a413-1513b983df15</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