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39F5" w14:textId="47613388" w:rsidR="007021EF" w:rsidRDefault="00995C9D" w:rsidP="00241FE0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Tollefsbol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Best Paper Award Nomination</w:t>
      </w:r>
    </w:p>
    <w:p w14:paraId="01E48CAC" w14:textId="77777777" w:rsidR="007021EF" w:rsidRPr="007021EF" w:rsidRDefault="007021EF" w:rsidP="00241FE0">
      <w:pPr>
        <w:spacing w:line="276" w:lineRule="auto"/>
        <w:rPr>
          <w:rFonts w:ascii="Arial" w:hAnsi="Arial" w:cs="Arial"/>
          <w:b/>
          <w:bCs/>
        </w:rPr>
      </w:pPr>
    </w:p>
    <w:p w14:paraId="06DF0406" w14:textId="7CDFE992" w:rsidR="00BB6C3D" w:rsidRDefault="00BB6C3D" w:rsidP="00241FE0">
      <w:pPr>
        <w:spacing w:line="276" w:lineRule="auto"/>
        <w:rPr>
          <w:rFonts w:ascii="Arial" w:hAnsi="Arial" w:cs="Arial"/>
        </w:rPr>
      </w:pPr>
      <w:r w:rsidRPr="009574A2">
        <w:rPr>
          <w:rFonts w:ascii="Arial" w:hAnsi="Arial" w:cs="Arial"/>
          <w:highlight w:val="yellow"/>
        </w:rPr>
        <w:t xml:space="preserve">Nomination </w:t>
      </w:r>
      <w:r w:rsidR="00637CC7" w:rsidRPr="009574A2">
        <w:rPr>
          <w:rFonts w:ascii="Arial" w:hAnsi="Arial" w:cs="Arial"/>
          <w:highlight w:val="yellow"/>
        </w:rPr>
        <w:t>deadline</w:t>
      </w:r>
      <w:r w:rsidRPr="009574A2">
        <w:rPr>
          <w:rFonts w:ascii="Arial" w:hAnsi="Arial" w:cs="Arial"/>
          <w:highlight w:val="yellow"/>
        </w:rPr>
        <w:t xml:space="preserve">- January </w:t>
      </w:r>
      <w:r w:rsidR="009574A2" w:rsidRPr="009574A2">
        <w:rPr>
          <w:rFonts w:ascii="Arial" w:hAnsi="Arial" w:cs="Arial"/>
          <w:highlight w:val="yellow"/>
        </w:rPr>
        <w:t>30</w:t>
      </w:r>
    </w:p>
    <w:p w14:paraId="31C83FE7" w14:textId="77777777" w:rsidR="00BB6C3D" w:rsidRPr="00BB6C3D" w:rsidRDefault="00BB6C3D" w:rsidP="00241FE0">
      <w:pPr>
        <w:spacing w:line="276" w:lineRule="auto"/>
        <w:rPr>
          <w:rFonts w:ascii="Arial" w:hAnsi="Arial" w:cs="Arial"/>
          <w:b/>
          <w:bCs/>
        </w:rPr>
      </w:pPr>
    </w:p>
    <w:p w14:paraId="0ABAF14E" w14:textId="4E539FA5" w:rsidR="00BB6C3D" w:rsidRPr="00BB6C3D" w:rsidRDefault="00BB6C3D" w:rsidP="00241FE0">
      <w:pPr>
        <w:spacing w:line="276" w:lineRule="auto"/>
        <w:rPr>
          <w:rFonts w:ascii="Arial" w:hAnsi="Arial" w:cs="Arial"/>
        </w:rPr>
      </w:pPr>
    </w:p>
    <w:p w14:paraId="40C80305" w14:textId="1CE00A70" w:rsidR="00BB6C3D" w:rsidRDefault="00BB6C3D" w:rsidP="00241FE0">
      <w:pPr>
        <w:spacing w:line="276" w:lineRule="auto"/>
        <w:rPr>
          <w:rFonts w:ascii="Arial" w:hAnsi="Arial" w:cs="Arial"/>
          <w:b/>
          <w:bCs/>
        </w:rPr>
      </w:pPr>
      <w:r w:rsidRPr="00BB6C3D">
        <w:rPr>
          <w:rFonts w:ascii="Arial" w:hAnsi="Arial" w:cs="Arial"/>
          <w:b/>
          <w:bCs/>
        </w:rPr>
        <w:t>Dr. Trygve </w:t>
      </w:r>
      <w:proofErr w:type="spellStart"/>
      <w:r w:rsidRPr="00BB6C3D">
        <w:rPr>
          <w:rFonts w:ascii="Arial" w:hAnsi="Arial" w:cs="Arial"/>
          <w:b/>
          <w:bCs/>
        </w:rPr>
        <w:t>Tollefsbol</w:t>
      </w:r>
      <w:proofErr w:type="spellEnd"/>
      <w:r w:rsidRPr="00BB6C3D">
        <w:rPr>
          <w:rFonts w:ascii="Arial" w:hAnsi="Arial" w:cs="Arial"/>
          <w:b/>
          <w:bCs/>
        </w:rPr>
        <w:t> Best Paper Endowed Award in Biology</w:t>
      </w:r>
    </w:p>
    <w:p w14:paraId="42B337FA" w14:textId="3F7302D3" w:rsidR="00BB6C3D" w:rsidRPr="00BB6C3D" w:rsidRDefault="00BB6C3D" w:rsidP="00241FE0">
      <w:pPr>
        <w:spacing w:line="276" w:lineRule="auto"/>
        <w:rPr>
          <w:rFonts w:ascii="Arial" w:hAnsi="Arial" w:cs="Arial"/>
        </w:rPr>
      </w:pPr>
    </w:p>
    <w:p w14:paraId="02B0F324" w14:textId="08D00864" w:rsidR="00241FE0" w:rsidRDefault="00BB6C3D" w:rsidP="00241FE0">
      <w:pPr>
        <w:spacing w:line="276" w:lineRule="auto"/>
        <w:rPr>
          <w:rFonts w:ascii="Arial" w:hAnsi="Arial" w:cs="Arial"/>
        </w:rPr>
      </w:pPr>
      <w:r w:rsidRPr="00BB6C3D">
        <w:rPr>
          <w:rFonts w:ascii="Arial" w:hAnsi="Arial" w:cs="Arial"/>
        </w:rPr>
        <w:t>This endowment has been established due to the generosity of Dr. Trygve </w:t>
      </w:r>
      <w:proofErr w:type="spellStart"/>
      <w:r w:rsidRPr="00BB6C3D">
        <w:rPr>
          <w:rFonts w:ascii="Arial" w:hAnsi="Arial" w:cs="Arial"/>
        </w:rPr>
        <w:t>Tollefsbol</w:t>
      </w:r>
      <w:proofErr w:type="spellEnd"/>
      <w:r w:rsidRPr="00BB6C3D">
        <w:rPr>
          <w:rFonts w:ascii="Arial" w:hAnsi="Arial" w:cs="Arial"/>
        </w:rPr>
        <w:t> and former students. The</w:t>
      </w:r>
      <w:r>
        <w:rPr>
          <w:rFonts w:ascii="Arial" w:hAnsi="Arial" w:cs="Arial"/>
        </w:rPr>
        <w:t xml:space="preserve"> first-place</w:t>
      </w:r>
      <w:r w:rsidRPr="00BB6C3D">
        <w:rPr>
          <w:rFonts w:ascii="Arial" w:hAnsi="Arial" w:cs="Arial"/>
        </w:rPr>
        <w:t> award</w:t>
      </w:r>
      <w:r>
        <w:rPr>
          <w:rFonts w:ascii="Arial" w:hAnsi="Arial" w:cs="Arial"/>
        </w:rPr>
        <w:t xml:space="preserve"> is</w:t>
      </w:r>
      <w:r w:rsidRPr="00BB6C3D">
        <w:rPr>
          <w:rFonts w:ascii="Arial" w:hAnsi="Arial" w:cs="Arial"/>
        </w:rPr>
        <w:t xml:space="preserve"> $1000 cash for the best</w:t>
      </w:r>
      <w:r w:rsidR="00241FE0">
        <w:rPr>
          <w:rFonts w:ascii="Arial" w:hAnsi="Arial" w:cs="Arial"/>
        </w:rPr>
        <w:t>,</w:t>
      </w:r>
      <w:r w:rsidRPr="00BB6C3D">
        <w:rPr>
          <w:rFonts w:ascii="Arial" w:hAnsi="Arial" w:cs="Arial"/>
        </w:rPr>
        <w:t xml:space="preserve"> first-author paper submitted by a graduate student in the Department of Biology in </w:t>
      </w:r>
      <w:r>
        <w:rPr>
          <w:rFonts w:ascii="Arial" w:hAnsi="Arial" w:cs="Arial"/>
        </w:rPr>
        <w:t>the College of Arts and Sciences</w:t>
      </w:r>
      <w:r w:rsidRPr="00BB6C3D">
        <w:rPr>
          <w:rFonts w:ascii="Arial" w:hAnsi="Arial" w:cs="Arial"/>
        </w:rPr>
        <w:t xml:space="preserve"> at UAB. A second-place award will also be presented for $500 cash.</w:t>
      </w:r>
    </w:p>
    <w:p w14:paraId="2D1F01D3" w14:textId="12E0C1B4" w:rsidR="00241FE0" w:rsidRPr="00241FE0" w:rsidRDefault="00241FE0" w:rsidP="00241FE0">
      <w:pPr>
        <w:spacing w:line="276" w:lineRule="auto"/>
        <w:rPr>
          <w:rFonts w:ascii="Arial" w:hAnsi="Arial" w:cs="Arial"/>
          <w:b/>
          <w:bCs/>
        </w:rPr>
      </w:pPr>
    </w:p>
    <w:p w14:paraId="5F035137" w14:textId="3B69D426" w:rsidR="00241FE0" w:rsidRPr="00241FE0" w:rsidRDefault="00BB6C3D" w:rsidP="00241FE0">
      <w:pPr>
        <w:spacing w:line="276" w:lineRule="auto"/>
        <w:rPr>
          <w:rFonts w:ascii="Arial" w:hAnsi="Arial" w:cs="Arial"/>
          <w:b/>
          <w:bCs/>
        </w:rPr>
      </w:pPr>
      <w:proofErr w:type="gramStart"/>
      <w:r w:rsidRPr="00241FE0">
        <w:rPr>
          <w:rFonts w:ascii="Arial" w:hAnsi="Arial" w:cs="Arial"/>
          <w:b/>
          <w:bCs/>
        </w:rPr>
        <w:t>In order for</w:t>
      </w:r>
      <w:proofErr w:type="gramEnd"/>
      <w:r w:rsidRPr="00241FE0">
        <w:rPr>
          <w:rFonts w:ascii="Arial" w:hAnsi="Arial" w:cs="Arial"/>
          <w:b/>
          <w:bCs/>
        </w:rPr>
        <w:t xml:space="preserve"> a paper to qualify</w:t>
      </w:r>
      <w:r w:rsidR="00241FE0" w:rsidRPr="00241FE0">
        <w:rPr>
          <w:rFonts w:ascii="Arial" w:hAnsi="Arial" w:cs="Arial"/>
          <w:b/>
          <w:bCs/>
        </w:rPr>
        <w:t>:</w:t>
      </w:r>
    </w:p>
    <w:p w14:paraId="1C4192E2" w14:textId="5F7FA2B4" w:rsidR="00241FE0" w:rsidRPr="00241FE0" w:rsidRDefault="00241FE0" w:rsidP="00241FE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41FE0">
        <w:rPr>
          <w:rFonts w:ascii="Arial" w:hAnsi="Arial" w:cs="Arial"/>
        </w:rPr>
        <w:t xml:space="preserve">It must be </w:t>
      </w:r>
      <w:r w:rsidR="00BB6C3D" w:rsidRPr="00241FE0">
        <w:rPr>
          <w:rFonts w:ascii="Arial" w:hAnsi="Arial" w:cs="Arial"/>
        </w:rPr>
        <w:t xml:space="preserve">published within the previous calendar year (e.g., </w:t>
      </w:r>
      <w:r w:rsidRPr="00241FE0">
        <w:rPr>
          <w:rFonts w:ascii="Arial" w:hAnsi="Arial" w:cs="Arial"/>
        </w:rPr>
        <w:t xml:space="preserve">for January 10, </w:t>
      </w:r>
      <w:proofErr w:type="gramStart"/>
      <w:r w:rsidRPr="00241FE0">
        <w:rPr>
          <w:rFonts w:ascii="Arial" w:hAnsi="Arial" w:cs="Arial"/>
        </w:rPr>
        <w:t>2025</w:t>
      </w:r>
      <w:proofErr w:type="gramEnd"/>
      <w:r w:rsidRPr="00241FE0">
        <w:rPr>
          <w:rFonts w:ascii="Arial" w:hAnsi="Arial" w:cs="Arial"/>
        </w:rPr>
        <w:t xml:space="preserve"> nominations, </w:t>
      </w:r>
      <w:r w:rsidR="00BB6C3D" w:rsidRPr="00241FE0">
        <w:rPr>
          <w:rFonts w:ascii="Arial" w:hAnsi="Arial" w:cs="Arial"/>
        </w:rPr>
        <w:t xml:space="preserve">papers </w:t>
      </w:r>
      <w:r w:rsidRPr="00241FE0">
        <w:rPr>
          <w:rFonts w:ascii="Arial" w:hAnsi="Arial" w:cs="Arial"/>
        </w:rPr>
        <w:t xml:space="preserve">must be </w:t>
      </w:r>
      <w:r w:rsidR="00BB6C3D" w:rsidRPr="00241FE0">
        <w:rPr>
          <w:rFonts w:ascii="Arial" w:hAnsi="Arial" w:cs="Arial"/>
        </w:rPr>
        <w:t>published in 2024) or can be “in press” with editorial confirmation.</w:t>
      </w:r>
    </w:p>
    <w:p w14:paraId="4BA8BE42" w14:textId="02F3892C" w:rsidR="00241FE0" w:rsidRDefault="00241FE0" w:rsidP="00241FE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must be </w:t>
      </w:r>
      <w:r w:rsidR="00BB6C3D" w:rsidRPr="00241FE0">
        <w:rPr>
          <w:rFonts w:ascii="Arial" w:hAnsi="Arial" w:cs="Arial"/>
        </w:rPr>
        <w:t>anonymously peer-reviewed.</w:t>
      </w:r>
    </w:p>
    <w:p w14:paraId="086C12A1" w14:textId="4D9F8616" w:rsidR="00241FE0" w:rsidRDefault="00BB6C3D" w:rsidP="00241FE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41FE0">
        <w:rPr>
          <w:rFonts w:ascii="Arial" w:hAnsi="Arial" w:cs="Arial"/>
        </w:rPr>
        <w:t>The awardee should be the first-listed author on the submitted paper and in good standing with the UAB Department of Biology.</w:t>
      </w:r>
    </w:p>
    <w:p w14:paraId="5BB058C7" w14:textId="08099561" w:rsidR="00241FE0" w:rsidRDefault="00241FE0" w:rsidP="00241FE0">
      <w:pPr>
        <w:spacing w:line="276" w:lineRule="auto"/>
        <w:rPr>
          <w:rFonts w:ascii="Arial" w:hAnsi="Arial" w:cs="Arial"/>
        </w:rPr>
      </w:pPr>
    </w:p>
    <w:p w14:paraId="5428ADCF" w14:textId="7713E5FE" w:rsidR="00BB6C3D" w:rsidRDefault="00BB6C3D" w:rsidP="00241FE0">
      <w:pPr>
        <w:spacing w:line="276" w:lineRule="auto"/>
        <w:rPr>
          <w:rFonts w:ascii="Arial" w:hAnsi="Arial" w:cs="Arial"/>
        </w:rPr>
      </w:pPr>
      <w:r w:rsidRPr="00241FE0">
        <w:rPr>
          <w:rFonts w:ascii="Arial" w:hAnsi="Arial" w:cs="Arial"/>
        </w:rPr>
        <w:t>The primary criteria for selection of the papers for the award </w:t>
      </w:r>
      <w:r w:rsidR="00241FE0">
        <w:rPr>
          <w:rFonts w:ascii="Arial" w:hAnsi="Arial" w:cs="Arial"/>
        </w:rPr>
        <w:t>includes</w:t>
      </w:r>
      <w:r w:rsidRPr="00241FE0">
        <w:rPr>
          <w:rFonts w:ascii="Arial" w:hAnsi="Arial" w:cs="Arial"/>
        </w:rPr>
        <w:t xml:space="preserve"> significance, innovation and overall scientific impact.  Preference will be given to empirical papers although theoretical papers, review articles and the like </w:t>
      </w:r>
      <w:r w:rsidR="00241FE0">
        <w:rPr>
          <w:rFonts w:ascii="Arial" w:hAnsi="Arial" w:cs="Arial"/>
        </w:rPr>
        <w:t>may</w:t>
      </w:r>
      <w:r w:rsidRPr="00241FE0">
        <w:rPr>
          <w:rFonts w:ascii="Arial" w:hAnsi="Arial" w:cs="Arial"/>
        </w:rPr>
        <w:t xml:space="preserve"> be considered for the award.</w:t>
      </w:r>
    </w:p>
    <w:p w14:paraId="2B1790F0" w14:textId="13086B92" w:rsidR="00BB6C3D" w:rsidRPr="00BB6C3D" w:rsidRDefault="00AA6361" w:rsidP="00241FE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F3499" wp14:editId="1848C959">
                <wp:simplePos x="0" y="0"/>
                <wp:positionH relativeFrom="column">
                  <wp:posOffset>0</wp:posOffset>
                </wp:positionH>
                <wp:positionV relativeFrom="paragraph">
                  <wp:posOffset>89356</wp:posOffset>
                </wp:positionV>
                <wp:extent cx="6858000" cy="0"/>
                <wp:effectExtent l="0" t="0" r="12700" b="12700"/>
                <wp:wrapNone/>
                <wp:docPr id="2909559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5DF9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540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MW5sQEAANQDAAAOAAAAZHJzL2Uyb0RvYy54bWysU01v2zAMvQ/YfxB0b+QUaBEYcXpo0V2G&#13;&#10;rdjHD1BlKhYgiYKkxc6/H6UkdrEVKDrsQosU3yP5RG/vJmfZAWIy6Du+XjWcgVfYG7/v+M8fj1cb&#13;&#10;zlKWvpcWPXT8CInf7T5+2I6hhWsc0PYQGZH41I6h40POoRUiqQGcTCsM4OlSY3Qykxv3oo9yJHZn&#13;&#10;xXXT3IoRYx8iKkiJog+nS76r/FqDyl+1TpCZ7Tj1lquN1T4XK3Zb2e6jDINR5zbkP3ThpPFUdKZ6&#13;&#10;kFmyX9H8ReWMiphQ55VCJ1Bro6DOQNOsmz+m+T7IAHUWEieFWab0/2jVl8O9f4okwxhSm8JTLFNM&#13;&#10;Orrypf7YVMU6zmLBlJmi4O3mZtM0pKm63IkFGGLKnwAdK4eOW+PLHLKVh88pUzFKvaSUsPXFJrSm&#13;&#10;fzTWVqdsANzbyA6S3i5P6/JWhHuRRV5BiqX1espHCyfWb6CZ6anZda1et2rhlEqBzxde6ym7wDR1&#13;&#10;MAObt4Hn/AKFunHvAc+IWhl9nsHOeIyvVV+k0Kf8iwKnuYsEz9gf66NWaWh1qnLnNS+7+dKv8OVn&#13;&#10;3P0GAAD//wMAUEsDBBQABgAIAAAAIQCXk12I4AAAAAwBAAAPAAAAZHJzL2Rvd25yZXYueG1sTI/N&#13;&#10;asMwEITvhb6D2EIvpZHSnxAcy6G45NJDoXEJPSrWxjK1VsZSYuftu6GH9rKw37CzM/l68p044RDb&#13;&#10;QBrmMwUCqQ62pUbDZ7W5X4KIyZA1XSDUcMYI6+L6KjeZDSN94GmbGsEmFDOjwaXUZ1LG2qE3cRZ6&#13;&#10;JNYOYfAm8To00g5mZHPfyQelFtKblviDMz2WDuvv7dFr+GruHje7iqqxTO+HhZvOu7fnUuvbm+l1&#13;&#10;xeNlBSLhlP4u4NKB80PBwfbhSDaKTgO3SUyf5iAuqloqJvtfIotc/i9R/AAAAP//AwBQSwECLQAU&#13;&#10;AAYACAAAACEAtoM4kv4AAADhAQAAEwAAAAAAAAAAAAAAAAAAAAAAW0NvbnRlbnRfVHlwZXNdLnht&#13;&#10;bFBLAQItABQABgAIAAAAIQA4/SH/1gAAAJQBAAALAAAAAAAAAAAAAAAAAC8BAABfcmVscy8ucmVs&#13;&#10;c1BLAQItABQABgAIAAAAIQBDsMW5sQEAANQDAAAOAAAAAAAAAAAAAAAAAC4CAABkcnMvZTJvRG9j&#13;&#10;LnhtbFBLAQItABQABgAIAAAAIQCXk12I4AAAAAw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 w:rsidR="00BB6C3D" w:rsidRPr="00BB6C3D">
        <w:rPr>
          <w:rFonts w:ascii="Arial" w:hAnsi="Arial" w:cs="Arial"/>
        </w:rPr>
        <w:t> </w:t>
      </w:r>
    </w:p>
    <w:p w14:paraId="4220072D" w14:textId="724C3F71" w:rsidR="00BB6C3D" w:rsidRPr="00BB6C3D" w:rsidRDefault="00BB6C3D" w:rsidP="00241FE0">
      <w:pPr>
        <w:spacing w:line="276" w:lineRule="auto"/>
        <w:rPr>
          <w:rFonts w:ascii="Arial" w:hAnsi="Arial" w:cs="Arial"/>
          <w:b/>
          <w:bCs/>
        </w:rPr>
      </w:pPr>
      <w:r w:rsidRPr="00BB6C3D">
        <w:rPr>
          <w:rFonts w:ascii="Arial" w:hAnsi="Arial" w:cs="Arial"/>
          <w:b/>
          <w:bCs/>
        </w:rPr>
        <w:t>The application should include:</w:t>
      </w:r>
    </w:p>
    <w:p w14:paraId="791FCC74" w14:textId="47570B34" w:rsidR="00241FE0" w:rsidRPr="00BB6C3D" w:rsidRDefault="00241FE0" w:rsidP="00241FE0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n</w:t>
      </w:r>
      <w:r w:rsidR="00BB6C3D" w:rsidRPr="00BB6C3D">
        <w:rPr>
          <w:rFonts w:ascii="Arial" w:hAnsi="Arial" w:cs="Arial"/>
        </w:rPr>
        <w:t>omination letter/cover letter</w:t>
      </w:r>
      <w:r>
        <w:rPr>
          <w:rFonts w:ascii="Arial" w:hAnsi="Arial" w:cs="Arial"/>
        </w:rPr>
        <w:t xml:space="preserve"> that also includes </w:t>
      </w:r>
      <w:r w:rsidRPr="00BB6C3D">
        <w:rPr>
          <w:rFonts w:ascii="Arial" w:hAnsi="Arial" w:cs="Arial"/>
        </w:rPr>
        <w:t>a brief note from the mentor stating </w:t>
      </w:r>
    </w:p>
    <w:p w14:paraId="53F3834A" w14:textId="57EBEF38" w:rsidR="00241FE0" w:rsidRPr="00BB6C3D" w:rsidRDefault="00241FE0" w:rsidP="00241FE0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BB6C3D">
        <w:rPr>
          <w:rFonts w:ascii="Arial" w:hAnsi="Arial" w:cs="Arial"/>
        </w:rPr>
        <w:t>(1) the primary work was accomplished by the student at UAB </w:t>
      </w:r>
    </w:p>
    <w:p w14:paraId="61C027D5" w14:textId="7565DC03" w:rsidR="00BB6C3D" w:rsidRPr="00BB6C3D" w:rsidRDefault="00241FE0" w:rsidP="00241FE0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BB6C3D">
        <w:rPr>
          <w:rFonts w:ascii="Arial" w:hAnsi="Arial" w:cs="Arial"/>
        </w:rPr>
        <w:t>(2) the student is in good standing</w:t>
      </w:r>
    </w:p>
    <w:p w14:paraId="23C4F218" w14:textId="5998026E" w:rsidR="00BB6C3D" w:rsidRPr="00BB6C3D" w:rsidRDefault="00241FE0" w:rsidP="00241FE0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B6C3D" w:rsidRPr="00BB6C3D">
        <w:rPr>
          <w:rFonts w:ascii="Arial" w:hAnsi="Arial" w:cs="Arial"/>
        </w:rPr>
        <w:t xml:space="preserve"> CV of the </w:t>
      </w:r>
      <w:r>
        <w:rPr>
          <w:rFonts w:ascii="Arial" w:hAnsi="Arial" w:cs="Arial"/>
        </w:rPr>
        <w:t xml:space="preserve">first-author </w:t>
      </w:r>
      <w:r w:rsidR="00BB6C3D" w:rsidRPr="00BB6C3D">
        <w:rPr>
          <w:rFonts w:ascii="Arial" w:hAnsi="Arial" w:cs="Arial"/>
        </w:rPr>
        <w:t>student </w:t>
      </w:r>
    </w:p>
    <w:p w14:paraId="558842C8" w14:textId="25D33482" w:rsidR="00BB6C3D" w:rsidRPr="00BB6C3D" w:rsidRDefault="00BB6C3D" w:rsidP="00241FE0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B6C3D">
        <w:rPr>
          <w:rFonts w:ascii="Arial" w:hAnsi="Arial" w:cs="Arial"/>
        </w:rPr>
        <w:t>an electronic copy of the manuscript (including supplementals) </w:t>
      </w:r>
    </w:p>
    <w:p w14:paraId="2B240183" w14:textId="42129710" w:rsidR="00BB6C3D" w:rsidRPr="00BB6C3D" w:rsidRDefault="00BB6C3D" w:rsidP="00241FE0">
      <w:pPr>
        <w:spacing w:line="276" w:lineRule="auto"/>
        <w:rPr>
          <w:rFonts w:ascii="Arial" w:hAnsi="Arial" w:cs="Arial"/>
        </w:rPr>
      </w:pPr>
      <w:r w:rsidRPr="00BB6C3D">
        <w:rPr>
          <w:rFonts w:ascii="Arial" w:hAnsi="Arial" w:cs="Arial"/>
        </w:rPr>
        <w:t> </w:t>
      </w:r>
    </w:p>
    <w:p w14:paraId="24E24A8E" w14:textId="77B1A290" w:rsidR="00CD421B" w:rsidRDefault="00241FE0" w:rsidP="00241FE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complete application</w:t>
      </w:r>
      <w:r w:rsidR="00BB6C3D" w:rsidRPr="00BB6C3D">
        <w:rPr>
          <w:rFonts w:ascii="Arial" w:hAnsi="Arial" w:cs="Arial"/>
        </w:rPr>
        <w:t xml:space="preserve"> should be submitted as a single PDF. Selection of recipients will be made by a selection committee in accordance with these guidelines.  </w:t>
      </w:r>
    </w:p>
    <w:p w14:paraId="57E9C828" w14:textId="5C0EB6CE" w:rsidR="00241FE0" w:rsidRPr="00241FE0" w:rsidRDefault="00241FE0" w:rsidP="00241FE0">
      <w:pPr>
        <w:spacing w:line="276" w:lineRule="auto"/>
        <w:rPr>
          <w:rFonts w:ascii="Arial" w:hAnsi="Arial" w:cs="Arial"/>
        </w:rPr>
      </w:pPr>
    </w:p>
    <w:p w14:paraId="3EB08039" w14:textId="1DEA7225" w:rsidR="00241FE0" w:rsidRPr="00BB6C3D" w:rsidRDefault="00241FE0" w:rsidP="00241FE0">
      <w:pPr>
        <w:spacing w:line="276" w:lineRule="auto"/>
        <w:rPr>
          <w:rFonts w:ascii="Arial" w:hAnsi="Arial" w:cs="Arial"/>
        </w:rPr>
      </w:pPr>
      <w:r w:rsidRPr="00BB6C3D">
        <w:rPr>
          <w:rFonts w:ascii="Arial" w:hAnsi="Arial" w:cs="Arial"/>
        </w:rPr>
        <w:t>Applications should be submitted to </w:t>
      </w:r>
      <w:hyperlink r:id="rId5" w:tooltip="mailto:graduatebio@uab.edu" w:history="1">
        <w:r w:rsidRPr="00BB6C3D">
          <w:rPr>
            <w:rStyle w:val="Hyperlink"/>
            <w:rFonts w:ascii="Arial" w:hAnsi="Arial" w:cs="Arial"/>
          </w:rPr>
          <w:t>graduatebio@uab.edu</w:t>
        </w:r>
      </w:hyperlink>
      <w:r w:rsidRPr="00BB6C3D">
        <w:rPr>
          <w:rFonts w:ascii="Arial" w:hAnsi="Arial" w:cs="Arial"/>
        </w:rPr>
        <w:t> by </w:t>
      </w:r>
      <w:r w:rsidR="00AA6361" w:rsidRPr="00AA6361">
        <w:rPr>
          <w:rFonts w:ascii="Arial" w:hAnsi="Arial" w:cs="Arial"/>
        </w:rPr>
        <w:t>the deadline listed above.</w:t>
      </w:r>
      <w:r w:rsidRPr="00BB6C3D">
        <w:rPr>
          <w:rFonts w:ascii="Arial" w:hAnsi="Arial" w:cs="Arial"/>
        </w:rPr>
        <w:t> </w:t>
      </w:r>
    </w:p>
    <w:p w14:paraId="63E4B467" w14:textId="1E1F03B7" w:rsidR="00241FE0" w:rsidRPr="000E4E8B" w:rsidRDefault="00AA6361" w:rsidP="00241FE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84F92" wp14:editId="3D99FC48">
                <wp:simplePos x="0" y="0"/>
                <wp:positionH relativeFrom="column">
                  <wp:posOffset>0</wp:posOffset>
                </wp:positionH>
                <wp:positionV relativeFrom="paragraph">
                  <wp:posOffset>247274</wp:posOffset>
                </wp:positionV>
                <wp:extent cx="6858000" cy="0"/>
                <wp:effectExtent l="0" t="0" r="12700" b="12700"/>
                <wp:wrapNone/>
                <wp:docPr id="3597829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57D8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540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MW5sQEAANQDAAAOAAAAZHJzL2Uyb0RvYy54bWysU01v2zAMvQ/YfxB0b+QUaBEYcXpo0V2G&#13;&#10;rdjHD1BlKhYgiYKkxc6/H6UkdrEVKDrsQosU3yP5RG/vJmfZAWIy6Du+XjWcgVfYG7/v+M8fj1cb&#13;&#10;zlKWvpcWPXT8CInf7T5+2I6hhWsc0PYQGZH41I6h40POoRUiqQGcTCsM4OlSY3Qykxv3oo9yJHZn&#13;&#10;xXXT3IoRYx8iKkiJog+nS76r/FqDyl+1TpCZ7Tj1lquN1T4XK3Zb2e6jDINR5zbkP3ThpPFUdKZ6&#13;&#10;kFmyX9H8ReWMiphQ55VCJ1Bro6DOQNOsmz+m+T7IAHUWEieFWab0/2jVl8O9f4okwxhSm8JTLFNM&#13;&#10;Orrypf7YVMU6zmLBlJmi4O3mZtM0pKm63IkFGGLKnwAdK4eOW+PLHLKVh88pUzFKvaSUsPXFJrSm&#13;&#10;fzTWVqdsANzbyA6S3i5P6/JWhHuRRV5BiqX1espHCyfWb6CZ6anZda1et2rhlEqBzxde6ym7wDR1&#13;&#10;MAObt4Hn/AKFunHvAc+IWhl9nsHOeIyvVV+k0Kf8iwKnuYsEz9gf66NWaWh1qnLnNS+7+dKv8OVn&#13;&#10;3P0GAAD//wMAUEsDBBQABgAIAAAAIQB1D2sb4AAAAAwBAAAPAAAAZHJzL2Rvd25yZXYueG1sTI9B&#13;&#10;S8NAEIXvgv9hGcGL2I0WS5pmUyTSiwfBRkqP2+w0G8zOhuy2Sf+9UzzoZWDeY968L19PrhNnHELr&#13;&#10;ScHTLAGBVHvTUqPgq9o8piBC1GR05wkVXDDAuri9yXVm/EifeN7GRnAIhUwrsDH2mZShtuh0mPke&#13;&#10;ib2jH5yOvA6NNIMeOdx18jlJFtLplviD1T2WFuvv7ckp2DcP882uomos48dxYafL7v2lVOr+bnpb&#13;&#10;8XhdgYg4xb8LuDJwfyi42MGfyATRKWCaqGCeLkFc3SRNWDn8KrLI5X+I4gcAAP//AwBQSwECLQAU&#13;&#10;AAYACAAAACEAtoM4kv4AAADhAQAAEwAAAAAAAAAAAAAAAAAAAAAAW0NvbnRlbnRfVHlwZXNdLnht&#13;&#10;bFBLAQItABQABgAIAAAAIQA4/SH/1gAAAJQBAAALAAAAAAAAAAAAAAAAAC8BAABfcmVscy8ucmVs&#13;&#10;c1BLAQItABQABgAIAAAAIQBDsMW5sQEAANQDAAAOAAAAAAAAAAAAAAAAAC4CAABkcnMvZTJvRG9j&#13;&#10;LnhtbFBLAQItABQABgAIAAAAIQB1D2sb4AAAAAw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</w:p>
    <w:sectPr w:rsidR="00241FE0" w:rsidRPr="000E4E8B" w:rsidSect="00744B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D6E32"/>
    <w:multiLevelType w:val="hybridMultilevel"/>
    <w:tmpl w:val="23141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51DA"/>
    <w:multiLevelType w:val="hybridMultilevel"/>
    <w:tmpl w:val="CEEC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527C9"/>
    <w:multiLevelType w:val="multilevel"/>
    <w:tmpl w:val="14A6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2166562">
    <w:abstractNumId w:val="0"/>
  </w:num>
  <w:num w:numId="2" w16cid:durableId="1581715141">
    <w:abstractNumId w:val="2"/>
  </w:num>
  <w:num w:numId="3" w16cid:durableId="122271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FF"/>
    <w:rsid w:val="000D6D02"/>
    <w:rsid w:val="000E4E8B"/>
    <w:rsid w:val="00110D1E"/>
    <w:rsid w:val="00241FE0"/>
    <w:rsid w:val="00242051"/>
    <w:rsid w:val="002713BE"/>
    <w:rsid w:val="00286863"/>
    <w:rsid w:val="002A6B65"/>
    <w:rsid w:val="002B7BA3"/>
    <w:rsid w:val="00302790"/>
    <w:rsid w:val="00306F14"/>
    <w:rsid w:val="003438C9"/>
    <w:rsid w:val="003837FF"/>
    <w:rsid w:val="004709AC"/>
    <w:rsid w:val="00502673"/>
    <w:rsid w:val="00601925"/>
    <w:rsid w:val="00637CC7"/>
    <w:rsid w:val="007021EF"/>
    <w:rsid w:val="00744B4C"/>
    <w:rsid w:val="00792681"/>
    <w:rsid w:val="007951B3"/>
    <w:rsid w:val="007A144D"/>
    <w:rsid w:val="008C5ABC"/>
    <w:rsid w:val="008E0EE4"/>
    <w:rsid w:val="009574A2"/>
    <w:rsid w:val="00995C9D"/>
    <w:rsid w:val="00A07908"/>
    <w:rsid w:val="00A53D61"/>
    <w:rsid w:val="00AA6361"/>
    <w:rsid w:val="00B629C3"/>
    <w:rsid w:val="00BB6C3D"/>
    <w:rsid w:val="00CD421B"/>
    <w:rsid w:val="00CD4A38"/>
    <w:rsid w:val="00D0617F"/>
    <w:rsid w:val="00D12EE8"/>
    <w:rsid w:val="00D601CB"/>
    <w:rsid w:val="00DA3D61"/>
    <w:rsid w:val="00E47916"/>
    <w:rsid w:val="00E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FBF9"/>
  <w15:chartTrackingRefBased/>
  <w15:docId w15:val="{ABEBDEA7-5554-F640-B277-C60B3DAF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1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1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uatebio@ua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Melissa</dc:creator>
  <cp:keywords/>
  <dc:description/>
  <cp:lastModifiedBy>Harris, Melissa</cp:lastModifiedBy>
  <cp:revision>6</cp:revision>
  <dcterms:created xsi:type="dcterms:W3CDTF">2025-07-07T16:20:00Z</dcterms:created>
  <dcterms:modified xsi:type="dcterms:W3CDTF">2025-07-07T17:31:00Z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2025-07-07T14:38:00Z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36b78ec1-63f7-446a-9390-f9bfebb9b779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50, 3, 0, 1</vt:lpwstr>
  </property>
</Properties>
</file>